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06" w:rsidRPr="00254C10" w:rsidRDefault="00AC5006" w:rsidP="00AC5006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54C10">
        <w:rPr>
          <w:rFonts w:asciiTheme="majorHAnsi" w:hAnsiTheme="majorHAnsi" w:cs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74ED9" wp14:editId="1FD8DE55">
                <wp:simplePos x="0" y="0"/>
                <wp:positionH relativeFrom="margin">
                  <wp:posOffset>-27432</wp:posOffset>
                </wp:positionH>
                <wp:positionV relativeFrom="paragraph">
                  <wp:posOffset>0</wp:posOffset>
                </wp:positionV>
                <wp:extent cx="6229350" cy="885139"/>
                <wp:effectExtent l="0" t="0" r="19050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885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0C1B" w:rsidRPr="00254C10" w:rsidRDefault="00C30C1B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Nếu bạn cần sự trợ giúp cho những khó khăn trong thảm họa từ những tình nguyện viên, vui lòng liên hệ với </w:t>
                            </w:r>
                            <w:r w:rsidR="00FD22CC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Hội đồng Phúc lợi xã hội.</w:t>
                            </w:r>
                            <w:r w:rsidR="00C33A44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Hội đồng Phúc lợi xã hội tình nguyện của thành phố Toyonaka là nơi tiếp nhận thông tin cần được trợ giúp của bạn.</w:t>
                            </w:r>
                            <w:r w:rsidR="00FD22CC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74E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.15pt;margin-top:0;width:490.5pt;height:69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Fo9sgIAAMMFAAAOAAAAZHJzL2Uyb0RvYy54bWysVM1u2zAMvg/YOwi6r07cnzVBnSJr0WFA&#10;0RZrh54VWWqMyqImKbGzYwMMe4i9wrDznscvMkp2fvpz6bCLTYrkJ/ITyaPjulRkLqwrQGe0v9Oj&#10;RGgOeaHvMvrl5uzdISXOM50zBVpkdCEcPR69fXNUmaFIYQoqF5YgiHbDymR06r0ZJonjU1EytwNG&#10;aDRKsCXzqNq7JLesQvRSJWmvd5BUYHNjgQvn8PS0NdJRxJdScH8ppROeqIxibj5+bfxOwjcZHbHh&#10;nWVmWvAuDfYPWZSs0HjpGuqUeUZmtngGVRbcggPpdziUCUhZcBFrwGr6vSfVXE+ZEbEWJMeZNU3u&#10;/8Hyi/mVJUWe0ZQSzUp8omb5vXn41Tz8aZY/SLP82SyXzcNv1Eka6KqMG2LUtcE4X3+AGp99de7w&#10;MLBQS1uGP9ZH0I7EL9Zki9oTjocHaTrY3UcTR9vh4X5/dxBgkk20sc5/FFCSIGTU4mNGjtn83PnW&#10;deUSLnOgivysUCoqoYHEibJkzvDplY85IvgjL6VJhZmENJ4hBOh1/EQxft+lt4WAeEqHSBFbrUsr&#10;MNQyESW/UCL4KP1ZSKQ6EvJCjoxzodd5Ru/gJbGi1wR2/pusXhPc1oER8WbQfh1cFhpsy9JjavP7&#10;FbWy9cc33Ko7iL6e1F3nTCBfYONYaCfRGX5WINHnzPkrZnH0sCFwnfhL/EgF+DrQSZRMwX576Tz4&#10;40SglZIKRzmj7uuMWUGJ+qRxVgb9vb0w+1HZ23+fomK3LZNti56VJ4At08fFZXgUg79XK1FaKG9x&#10;64zDrWhimuPdGfUr8cS3Cwa3FhfjcXTCaTfMn+trwwN0oDc02E19y6zpGtzjaFzAaujZ8Emft74h&#10;UsN45kEWcQgCwS2rHfG4KeIYdVstrKJtPXptdu/oLwAAAP//AwBQSwMEFAAGAAgAAAAhADc0aS/b&#10;AAAABwEAAA8AAABkcnMvZG93bnJldi54bWxMj8FOwzAQRO9I/IO1SNxaB1q1SRqnAlS4cKIgzm7s&#10;2lbjdWS7afh7lhM9ruZp5m2znXzPRh2TCyjgYV4A09gF5dAI+Pp8nZXAUpaoZB9QC/jRCbbt7U0j&#10;axUu+KHHfTaMSjDVUoDNeag5T53VXqZ5GDRSdgzRy0xnNFxFeaFy3/PHolhxLx3SgpWDfrG6O+3P&#10;XsDu2VSmK2W0u1I5N07fx3fzJsT93fS0AZb1lP9h+NMndWjJ6RDOqBLrBcyWCyIF0EOUVuvVGtiB&#10;sEW1BN42/Nq//QUAAP//AwBQSwECLQAUAAYACAAAACEAtoM4kv4AAADhAQAAEwAAAAAAAAAAAAAA&#10;AAAAAAAAW0NvbnRlbnRfVHlwZXNdLnhtbFBLAQItABQABgAIAAAAIQA4/SH/1gAAAJQBAAALAAAA&#10;AAAAAAAAAAAAAC8BAABfcmVscy8ucmVsc1BLAQItABQABgAIAAAAIQBthFo9sgIAAMMFAAAOAAAA&#10;AAAAAAAAAAAAAC4CAABkcnMvZTJvRG9jLnhtbFBLAQItABQABgAIAAAAIQA3NGkv2wAAAAcBAAAP&#10;AAAAAAAAAAAAAAAAAAwFAABkcnMvZG93bnJldi54bWxQSwUGAAAAAAQABADzAAAAFAYAAAAA&#10;" fillcolor="white [3201]" strokeweight=".5pt">
                <v:textbox>
                  <w:txbxContent>
                    <w:p w:rsidR="00C30C1B" w:rsidRPr="00254C10" w:rsidRDefault="00C30C1B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Nếu bạn cần sự trợ giúp cho những khó khăn trong thảm họa từ những tình nguyện viên, vui lòng liên hệ với </w:t>
                      </w:r>
                      <w:r w:rsidR="00FD22CC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Hội đồng Phúc lợi xã hội.</w:t>
                      </w:r>
                      <w:r w:rsidR="00C33A44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Hội đồng Phúc lợi xã hội tình nguyện của thành phố Toyonaka là nơi tiếp nhận thông tin cần được trợ giúp của bạn.</w:t>
                      </w:r>
                      <w:r w:rsidR="00FD22CC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5006" w:rsidRPr="00254C10" w:rsidRDefault="00AC5006" w:rsidP="00AC5006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75538F" w:rsidRPr="00254C10" w:rsidRDefault="0075538F" w:rsidP="00E879EB">
      <w:pPr>
        <w:jc w:val="right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75538F" w:rsidRPr="00254C10" w:rsidRDefault="0075538F" w:rsidP="00E879EB">
      <w:pPr>
        <w:jc w:val="right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FE3C08" w:rsidRDefault="00FE3C08" w:rsidP="00E879EB">
      <w:pPr>
        <w:jc w:val="right"/>
        <w:rPr>
          <w:rFonts w:asciiTheme="majorHAnsi" w:eastAsia="HGP創英角ｺﾞｼｯｸUB" w:hAnsiTheme="majorHAnsi" w:cstheme="majorHAnsi"/>
          <w:sz w:val="24"/>
          <w:szCs w:val="24"/>
        </w:rPr>
      </w:pPr>
      <w:bookmarkStart w:id="0" w:name="_GoBack"/>
      <w:bookmarkEnd w:id="0"/>
    </w:p>
    <w:p w:rsidR="00224B3B" w:rsidRPr="00254C10" w:rsidRDefault="00254C10" w:rsidP="00E879EB">
      <w:pPr>
        <w:jc w:val="right"/>
        <w:rPr>
          <w:rFonts w:asciiTheme="majorHAnsi" w:eastAsia="HGP創英角ｺﾞｼｯｸUB" w:hAnsiTheme="majorHAnsi" w:cstheme="majorHAnsi"/>
          <w:sz w:val="24"/>
          <w:szCs w:val="24"/>
        </w:rPr>
      </w:pPr>
      <w:r>
        <w:rPr>
          <w:rFonts w:asciiTheme="majorHAnsi" w:eastAsia="HGP創英角ｺﾞｼｯｸUB" w:hAnsiTheme="majorHAnsi" w:cstheme="majorHAnsi"/>
          <w:sz w:val="24"/>
          <w:szCs w:val="24"/>
        </w:rPr>
        <w:t>(</w:t>
      </w:r>
      <w:r w:rsidR="00C33A44">
        <w:rPr>
          <w:rFonts w:asciiTheme="majorHAnsi" w:eastAsia="HGP創英角ｺﾞｼｯｸUB" w:hAnsiTheme="majorHAnsi" w:cstheme="majorHAnsi"/>
          <w:sz w:val="24"/>
          <w:szCs w:val="24"/>
        </w:rPr>
        <w:t>Ngày 19 tháng 6 năm 2018</w:t>
      </w:r>
      <w:r w:rsidR="00224B3B" w:rsidRPr="00254C10">
        <w:rPr>
          <w:rFonts w:asciiTheme="majorHAnsi" w:eastAsia="HGP創英角ｺﾞｼｯｸUB" w:hAnsiTheme="majorHAnsi" w:cstheme="majorHAnsi"/>
          <w:sz w:val="24"/>
          <w:szCs w:val="24"/>
        </w:rPr>
        <w:t>)</w:t>
      </w:r>
    </w:p>
    <w:p w:rsidR="002C0E76" w:rsidRPr="00254C10" w:rsidRDefault="005265B0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　</w:t>
      </w:r>
    </w:p>
    <w:p w:rsidR="00FD22CC" w:rsidRDefault="00FD22CC" w:rsidP="00254C10">
      <w:pPr>
        <w:ind w:firstLineChars="50" w:firstLine="120"/>
        <w:rPr>
          <w:rFonts w:asciiTheme="majorHAnsi" w:eastAsia="HGP創英角ｺﾞｼｯｸUB" w:hAnsiTheme="majorHAnsi" w:cstheme="majorHAnsi"/>
          <w:color w:val="222222"/>
          <w:sz w:val="24"/>
          <w:szCs w:val="24"/>
        </w:rPr>
      </w:pPr>
    </w:p>
    <w:p w:rsidR="00C33A44" w:rsidRPr="00254C10" w:rsidRDefault="00C33A44" w:rsidP="00254C10">
      <w:pPr>
        <w:ind w:firstLineChars="50" w:firstLine="120"/>
        <w:rPr>
          <w:rFonts w:asciiTheme="majorHAnsi" w:eastAsia="HGP創英角ｺﾞｼｯｸUB" w:hAnsiTheme="majorHAnsi" w:cstheme="majorHAnsi"/>
          <w:sz w:val="24"/>
          <w:szCs w:val="24"/>
        </w:rPr>
      </w:pPr>
      <w:r>
        <w:rPr>
          <w:rFonts w:asciiTheme="majorHAnsi" w:eastAsia="HGP創英角ｺﾞｼｯｸUB" w:hAnsiTheme="majorHAnsi" w:cstheme="majorHAnsi"/>
          <w:sz w:val="24"/>
          <w:szCs w:val="24"/>
        </w:rPr>
        <w:t xml:space="preserve">Trận động đất xảy ra lúc </w:t>
      </w:r>
      <w:r w:rsidR="00663F9F">
        <w:rPr>
          <w:rFonts w:asciiTheme="majorHAnsi" w:eastAsia="HGP創英角ｺﾞｼｯｸUB" w:hAnsiTheme="majorHAnsi" w:cstheme="majorHAnsi"/>
          <w:sz w:val="24"/>
          <w:szCs w:val="24"/>
        </w:rPr>
        <w:t xml:space="preserve">7 giờ 58 phúc sáng ngày 18 tháng 6 năm 2018 tại thành phố Toyonaka được đánh giá trên cấp độ 5 trong thang đo 7 cấp độ của Nhật Bản. </w:t>
      </w:r>
    </w:p>
    <w:p w:rsidR="001714B3" w:rsidRPr="00254C10" w:rsidRDefault="001714B3">
      <w:pPr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224B3B" w:rsidRDefault="00663F9F" w:rsidP="00254C10">
      <w:pPr>
        <w:ind w:firstLineChars="50" w:firstLine="120"/>
        <w:rPr>
          <w:rFonts w:asciiTheme="majorHAnsi" w:eastAsia="HGP創英角ｺﾞｼｯｸUB" w:hAnsiTheme="majorHAnsi" w:cstheme="majorHAnsi"/>
          <w:sz w:val="24"/>
          <w:szCs w:val="24"/>
        </w:rPr>
      </w:pPr>
      <w:r>
        <w:rPr>
          <w:rFonts w:asciiTheme="majorHAnsi" w:eastAsia="HGP創英角ｺﾞｼｯｸUB" w:hAnsiTheme="majorHAnsi" w:cstheme="majorHAnsi"/>
          <w:sz w:val="24"/>
          <w:szCs w:val="24"/>
        </w:rPr>
        <w:t>Hoạt động trợ giúp</w:t>
      </w:r>
      <w:r w:rsidR="004E1FAC">
        <w:rPr>
          <w:rFonts w:asciiTheme="majorHAnsi" w:eastAsia="HGP創英角ｺﾞｼｯｸUB" w:hAnsiTheme="majorHAnsi" w:cstheme="majorHAnsi"/>
          <w:sz w:val="24"/>
          <w:szCs w:val="24"/>
        </w:rPr>
        <w:t xml:space="preserve"> bắt đầu từ thứ Tư ngày 20 tháng 6</w:t>
      </w:r>
      <w:r>
        <w:rPr>
          <w:rFonts w:asciiTheme="majorHAnsi" w:eastAsia="HGP創英角ｺﾞｼｯｸUB" w:hAnsiTheme="majorHAnsi" w:cstheme="majorHAnsi"/>
          <w:sz w:val="24"/>
          <w:szCs w:val="24"/>
        </w:rPr>
        <w:t xml:space="preserve"> như sau, những tình nguyện viên sẽ trợ giúp những người già, người tật nguyền, những nhà chăm sóc trẻ em và những người cần </w:t>
      </w:r>
      <w:r w:rsidR="002C3DA7">
        <w:rPr>
          <w:rFonts w:asciiTheme="majorHAnsi" w:eastAsia="HGP創英角ｺﾞｼｯｸUB" w:hAnsiTheme="majorHAnsi" w:cstheme="majorHAnsi"/>
          <w:sz w:val="24"/>
          <w:szCs w:val="24"/>
        </w:rPr>
        <w:t>sự giúp đỡ sửa chữa và vệ sinh ngôi nhà.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</w:p>
    <w:p w:rsidR="00254C10" w:rsidRDefault="00254C10" w:rsidP="00254C10">
      <w:pPr>
        <w:ind w:firstLineChars="50" w:firstLine="120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254C10" w:rsidRPr="00254C10" w:rsidRDefault="00254C10" w:rsidP="00254C10">
      <w:pPr>
        <w:ind w:firstLineChars="50" w:firstLine="120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176660" w:rsidRDefault="00900ECD" w:rsidP="00254C10">
      <w:pPr>
        <w:ind w:firstLineChars="100" w:firstLine="240"/>
        <w:jc w:val="center"/>
        <w:rPr>
          <w:rFonts w:asciiTheme="majorHAnsi" w:eastAsia="HGP創英角ｺﾞｼｯｸUB" w:hAnsiTheme="majorHAnsi" w:cstheme="majorHAnsi"/>
          <w:sz w:val="24"/>
          <w:szCs w:val="24"/>
        </w:rPr>
      </w:pPr>
      <w:r>
        <w:rPr>
          <w:rFonts w:asciiTheme="majorHAnsi" w:eastAsia="HGP創英角ｺﾞｼｯｸUB" w:hAnsiTheme="majorHAnsi" w:cstheme="majorHAnsi"/>
          <w:sz w:val="24"/>
          <w:szCs w:val="24"/>
        </w:rPr>
        <w:t>Chú ý</w:t>
      </w:r>
      <w:r w:rsidR="00254C10">
        <w:rPr>
          <w:rFonts w:asciiTheme="majorHAnsi" w:eastAsia="HGP創英角ｺﾞｼｯｸUB" w:hAnsiTheme="majorHAnsi" w:cstheme="majorHAnsi"/>
          <w:sz w:val="24"/>
          <w:szCs w:val="24"/>
        </w:rPr>
        <w:t>:</w:t>
      </w:r>
    </w:p>
    <w:p w:rsidR="00254C10" w:rsidRPr="00254C10" w:rsidRDefault="00254C10" w:rsidP="00254C10">
      <w:pPr>
        <w:ind w:firstLineChars="100" w:firstLine="240"/>
        <w:jc w:val="center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A606F6" w:rsidRPr="00254C10" w:rsidRDefault="002C0E76" w:rsidP="00A606F6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1.</w:t>
      </w:r>
      <w:r w:rsidR="00900ECD">
        <w:rPr>
          <w:rFonts w:asciiTheme="majorHAnsi" w:eastAsia="HGP創英角ｺﾞｼｯｸUB" w:hAnsiTheme="majorHAnsi" w:cstheme="majorHAnsi"/>
          <w:sz w:val="24"/>
          <w:szCs w:val="24"/>
        </w:rPr>
        <w:t xml:space="preserve"> Thời gian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: </w:t>
      </w:r>
      <w:r w:rsidR="00900ECD">
        <w:rPr>
          <w:rFonts w:asciiTheme="majorHAnsi" w:eastAsia="HGP創英角ｺﾞｼｯｸUB" w:hAnsiTheme="majorHAnsi" w:cstheme="majorHAnsi"/>
          <w:sz w:val="24"/>
          <w:szCs w:val="24"/>
        </w:rPr>
        <w:t xml:space="preserve">từ 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>9:00</w:t>
      </w:r>
      <w:r w:rsidR="00900ECD">
        <w:rPr>
          <w:rFonts w:asciiTheme="majorHAnsi" w:eastAsia="HGP創英角ｺﾞｼｯｸUB" w:hAnsiTheme="majorHAnsi" w:cstheme="majorHAnsi"/>
          <w:sz w:val="24"/>
          <w:szCs w:val="24"/>
        </w:rPr>
        <w:t xml:space="preserve"> đến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17:00</w:t>
      </w:r>
      <w:r w:rsidR="00900ECD">
        <w:rPr>
          <w:rFonts w:asciiTheme="majorHAnsi" w:eastAsia="HGP創英角ｺﾞｼｯｸUB" w:hAnsiTheme="majorHAnsi" w:cstheme="majorHAnsi"/>
          <w:sz w:val="24"/>
          <w:szCs w:val="24"/>
        </w:rPr>
        <w:t xml:space="preserve"> (từ 9 giờ </w:t>
      </w:r>
      <w:r w:rsidR="0029646E">
        <w:rPr>
          <w:rFonts w:asciiTheme="majorHAnsi" w:eastAsia="HGP創英角ｺﾞｼｯｸUB" w:hAnsiTheme="majorHAnsi" w:cstheme="majorHAnsi"/>
          <w:sz w:val="24"/>
          <w:szCs w:val="24"/>
        </w:rPr>
        <w:t>sá</w:t>
      </w:r>
      <w:r w:rsidR="00900ECD">
        <w:rPr>
          <w:rFonts w:asciiTheme="majorHAnsi" w:eastAsia="HGP創英角ｺﾞｼｯｸUB" w:hAnsiTheme="majorHAnsi" w:cstheme="majorHAnsi"/>
          <w:sz w:val="24"/>
          <w:szCs w:val="24"/>
        </w:rPr>
        <w:t>ng đến 5 giờ chiều)</w:t>
      </w:r>
    </w:p>
    <w:p w:rsidR="002C0E76" w:rsidRPr="00254C10" w:rsidRDefault="002C0E76" w:rsidP="00900ECD">
      <w:pPr>
        <w:ind w:left="284" w:hanging="284"/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2. </w:t>
      </w:r>
      <w:r w:rsidR="00900ECD">
        <w:rPr>
          <w:rFonts w:asciiTheme="majorHAnsi" w:eastAsia="HGP創英角ｺﾞｼｯｸUB" w:hAnsiTheme="majorHAnsi" w:cstheme="majorHAnsi"/>
          <w:sz w:val="24"/>
          <w:szCs w:val="24"/>
        </w:rPr>
        <w:t>Nơi tiếp nhận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: </w:t>
      </w:r>
      <w:r w:rsidR="00900ECD">
        <w:rPr>
          <w:rFonts w:asciiTheme="majorHAnsi" w:eastAsia="HGP創英角ｺﾞｼｯｸUB" w:hAnsiTheme="majorHAnsi" w:cstheme="majorHAnsi"/>
          <w:sz w:val="24"/>
          <w:szCs w:val="24"/>
        </w:rPr>
        <w:t xml:space="preserve">Tầng 2 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Sukoyaka Plaza</w:t>
      </w:r>
      <w:r w:rsidR="00900ECD">
        <w:rPr>
          <w:rFonts w:asciiTheme="majorHAnsi" w:eastAsia="HGP創英角ｺﾞｼｯｸUB" w:hAnsiTheme="majorHAnsi" w:cstheme="majorHAnsi"/>
          <w:sz w:val="24"/>
          <w:szCs w:val="24"/>
        </w:rPr>
        <w:t>, thành phố Toyonaka</w:t>
      </w:r>
      <w:r w:rsidR="0075538F" w:rsidRPr="00254C10">
        <w:rPr>
          <w:rFonts w:asciiTheme="majorHAnsi" w:eastAsia="HGP創英角ｺﾞｼｯｸUB" w:hAnsiTheme="majorHAnsi" w:cstheme="majorHAnsi"/>
          <w:sz w:val="24"/>
          <w:szCs w:val="24"/>
        </w:rPr>
        <w:t>, 2-1</w:t>
      </w:r>
      <w:r w:rsidR="00614361" w:rsidRPr="00254C10">
        <w:rPr>
          <w:rFonts w:asciiTheme="majorHAnsi" w:eastAsia="HGP創英角ｺﾞｼｯｸUB" w:hAnsiTheme="majorHAnsi" w:cstheme="majorHAnsi"/>
          <w:sz w:val="24"/>
          <w:szCs w:val="24"/>
        </w:rPr>
        <w:t>–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15</w:t>
      </w:r>
      <w:r w:rsidR="00614361" w:rsidRPr="00254C10">
        <w:rPr>
          <w:rFonts w:asciiTheme="majorHAnsi" w:eastAsia="HGP創英角ｺﾞｼｯｸUB" w:hAnsiTheme="majorHAnsi" w:cstheme="majorHAnsi"/>
          <w:sz w:val="24"/>
          <w:szCs w:val="24"/>
        </w:rPr>
        <w:t>,</w:t>
      </w:r>
      <w:r w:rsidR="0075538F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Okanom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achi, Toyonaka</w:t>
      </w:r>
    </w:p>
    <w:p w:rsidR="00A606F6" w:rsidRPr="00254C10" w:rsidRDefault="002C0E76" w:rsidP="00A606F6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3. </w:t>
      </w:r>
      <w:r w:rsidR="008071F4">
        <w:rPr>
          <w:rFonts w:asciiTheme="majorHAnsi" w:eastAsia="HGP創英角ｺﾞｼｯｸUB" w:hAnsiTheme="majorHAnsi" w:cstheme="majorHAnsi"/>
          <w:sz w:val="24"/>
          <w:szCs w:val="24"/>
        </w:rPr>
        <w:t>Trợ giúp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: </w:t>
      </w:r>
      <w:r w:rsidR="008071F4">
        <w:rPr>
          <w:rFonts w:asciiTheme="majorHAnsi" w:eastAsia="HGP創英角ｺﾞｼｯｸUB" w:hAnsiTheme="majorHAnsi" w:cstheme="majorHAnsi"/>
          <w:sz w:val="24"/>
          <w:szCs w:val="24"/>
        </w:rPr>
        <w:t>Sắp xếp, sửa chữa và lau những căn nhà bị hư hại trong động đất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(</w:t>
      </w:r>
      <w:r w:rsidR="008071F4">
        <w:rPr>
          <w:rFonts w:asciiTheme="majorHAnsi" w:eastAsia="HGP創英角ｺﾞｼｯｸUB" w:hAnsiTheme="majorHAnsi" w:cstheme="majorHAnsi"/>
          <w:sz w:val="24"/>
          <w:szCs w:val="24"/>
        </w:rPr>
        <w:t>miễn phí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>)</w:t>
      </w:r>
    </w:p>
    <w:p w:rsidR="008071F4" w:rsidRDefault="002C0E76" w:rsidP="007566E1">
      <w:pPr>
        <w:ind w:left="284" w:hanging="284"/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4. </w:t>
      </w:r>
      <w:r w:rsidR="00C30351">
        <w:rPr>
          <w:rFonts w:asciiTheme="majorHAnsi" w:eastAsia="HGP創英角ｺﾞｼｯｸUB" w:hAnsiTheme="majorHAnsi" w:cstheme="majorHAnsi"/>
          <w:sz w:val="24"/>
          <w:szCs w:val="24"/>
        </w:rPr>
        <w:t>Chý ý khác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>:</w:t>
      </w:r>
      <w:r w:rsidR="008071F4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r w:rsidR="00903C26">
        <w:rPr>
          <w:rFonts w:asciiTheme="majorHAnsi" w:eastAsia="HGP創英角ｺﾞｼｯｸUB" w:hAnsiTheme="majorHAnsi" w:cstheme="majorHAnsi"/>
          <w:sz w:val="24"/>
          <w:szCs w:val="24"/>
        </w:rPr>
        <w:t>Những tình nguyện viên tự trang bị dụng cụ bảo hộ</w:t>
      </w:r>
      <w:r w:rsidR="000660CB">
        <w:rPr>
          <w:rFonts w:asciiTheme="majorHAnsi" w:eastAsia="HGP創英角ｺﾞｼｯｸUB" w:hAnsiTheme="majorHAnsi" w:cstheme="majorHAnsi"/>
          <w:sz w:val="24"/>
          <w:szCs w:val="24"/>
        </w:rPr>
        <w:t xml:space="preserve"> lao động</w:t>
      </w:r>
      <w:r w:rsidR="00903C26">
        <w:rPr>
          <w:rFonts w:asciiTheme="majorHAnsi" w:eastAsia="HGP創英角ｺﾞｼｯｸUB" w:hAnsiTheme="majorHAnsi" w:cstheme="majorHAnsi"/>
          <w:sz w:val="24"/>
          <w:szCs w:val="24"/>
        </w:rPr>
        <w:t xml:space="preserve"> cho họ. </w:t>
      </w:r>
      <w:r w:rsidR="008071F4">
        <w:rPr>
          <w:rFonts w:asciiTheme="majorHAnsi" w:eastAsia="HGP創英角ｺﾞｼｯｸUB" w:hAnsiTheme="majorHAnsi" w:cstheme="majorHAnsi"/>
          <w:sz w:val="24"/>
          <w:szCs w:val="24"/>
        </w:rPr>
        <w:t>Những tình nguyện viên đị</w:t>
      </w:r>
      <w:r w:rsidR="00090054">
        <w:rPr>
          <w:rFonts w:asciiTheme="majorHAnsi" w:eastAsia="HGP創英角ｺﾞｼｯｸUB" w:hAnsiTheme="majorHAnsi" w:cstheme="majorHAnsi"/>
          <w:sz w:val="24"/>
          <w:szCs w:val="24"/>
        </w:rPr>
        <w:t>a phương tập trung</w:t>
      </w:r>
      <w:r w:rsidR="00720ABE">
        <w:rPr>
          <w:rFonts w:asciiTheme="majorHAnsi" w:eastAsia="HGP創英角ｺﾞｼｯｸUB" w:hAnsiTheme="majorHAnsi" w:cstheme="majorHAnsi"/>
          <w:sz w:val="24"/>
          <w:szCs w:val="24"/>
        </w:rPr>
        <w:t xml:space="preserve"> chính</w:t>
      </w:r>
      <w:r w:rsidR="00090054">
        <w:rPr>
          <w:rFonts w:asciiTheme="majorHAnsi" w:eastAsia="HGP創英角ｺﾞｼｯｸUB" w:hAnsiTheme="majorHAnsi" w:cstheme="majorHAnsi"/>
          <w:sz w:val="24"/>
          <w:szCs w:val="24"/>
        </w:rPr>
        <w:t xml:space="preserve"> cho hoạt động trợ</w:t>
      </w:r>
      <w:r w:rsidR="00CA119C">
        <w:rPr>
          <w:rFonts w:asciiTheme="majorHAnsi" w:eastAsia="HGP創英角ｺﾞｼｯｸUB" w:hAnsiTheme="majorHAnsi" w:cstheme="majorHAnsi"/>
          <w:sz w:val="24"/>
          <w:szCs w:val="24"/>
        </w:rPr>
        <w:t xml:space="preserve"> giúp</w:t>
      </w:r>
      <w:r w:rsidR="00903C26">
        <w:rPr>
          <w:rFonts w:asciiTheme="majorHAnsi" w:eastAsia="HGP創英角ｺﾞｼｯｸUB" w:hAnsiTheme="majorHAnsi" w:cstheme="majorHAnsi"/>
          <w:sz w:val="24"/>
          <w:szCs w:val="24"/>
        </w:rPr>
        <w:t xml:space="preserve"> động đất</w:t>
      </w:r>
      <w:r w:rsidR="00090054">
        <w:rPr>
          <w:rFonts w:asciiTheme="majorHAnsi" w:eastAsia="HGP創英角ｺﾞｼｯｸUB" w:hAnsiTheme="majorHAnsi" w:cstheme="majorHAnsi"/>
          <w:sz w:val="24"/>
          <w:szCs w:val="24"/>
        </w:rPr>
        <w:t xml:space="preserve"> trong thời gian này. Sự trợ giúp được giới hạn cho những cư dân của thành phố Toyonaka.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</w:p>
    <w:p w:rsidR="009865C7" w:rsidRPr="00254C10" w:rsidRDefault="009865C7" w:rsidP="00A606F6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　　　　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</w:p>
    <w:p w:rsidR="005265B0" w:rsidRPr="00254C10" w:rsidRDefault="004B42B1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eastAsia="HGP創英角ｺﾞｼｯｸUB" w:hAnsiTheme="majorHAnsi" w:cstheme="majorHAnsi"/>
          <w:sz w:val="24"/>
          <w:szCs w:val="24"/>
        </w:rPr>
        <w:t xml:space="preserve">Nếu </w:t>
      </w:r>
      <w:r w:rsidR="00903C26">
        <w:rPr>
          <w:rFonts w:asciiTheme="majorHAnsi" w:eastAsia="HGP創英角ｺﾞｼｯｸUB" w:hAnsiTheme="majorHAnsi" w:cstheme="majorHAnsi"/>
          <w:sz w:val="24"/>
          <w:szCs w:val="24"/>
        </w:rPr>
        <w:t xml:space="preserve">bạn </w:t>
      </w:r>
      <w:r>
        <w:rPr>
          <w:rFonts w:asciiTheme="majorHAnsi" w:eastAsia="HGP創英角ｺﾞｼｯｸUB" w:hAnsiTheme="majorHAnsi" w:cstheme="majorHAnsi"/>
          <w:sz w:val="24"/>
          <w:szCs w:val="24"/>
        </w:rPr>
        <w:t xml:space="preserve">có </w:t>
      </w:r>
      <w:r w:rsidR="00903C26">
        <w:rPr>
          <w:rFonts w:asciiTheme="majorHAnsi" w:eastAsia="HGP創英角ｺﾞｼｯｸUB" w:hAnsiTheme="majorHAnsi" w:cstheme="majorHAnsi"/>
          <w:sz w:val="24"/>
          <w:szCs w:val="24"/>
        </w:rPr>
        <w:t xml:space="preserve">bất kỳ </w:t>
      </w:r>
      <w:r>
        <w:rPr>
          <w:rFonts w:asciiTheme="majorHAnsi" w:eastAsia="HGP創英角ｺﾞｼｯｸUB" w:hAnsiTheme="majorHAnsi" w:cstheme="majorHAnsi"/>
          <w:sz w:val="24"/>
          <w:szCs w:val="24"/>
        </w:rPr>
        <w:t>câu hỏi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>,</w:t>
      </w:r>
      <w:r w:rsidR="00903C26">
        <w:rPr>
          <w:rFonts w:asciiTheme="majorHAnsi" w:eastAsia="HGP創英角ｺﾞｼｯｸUB" w:hAnsiTheme="majorHAnsi" w:cstheme="majorHAnsi"/>
          <w:sz w:val="24"/>
          <w:szCs w:val="24"/>
        </w:rPr>
        <w:t xml:space="preserve"> vui lòng liên hệ với chúng tôi theo số điện thoại sau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>:</w:t>
      </w:r>
      <w:r w:rsidR="002C0E76" w:rsidRPr="00254C10">
        <w:rPr>
          <w:rFonts w:asciiTheme="majorHAnsi" w:eastAsia="HGP創英角ｺﾞｼｯｸUB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619125</wp:posOffset>
                </wp:positionV>
                <wp:extent cx="3800475" cy="12477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5B0" w:rsidRPr="00254C10" w:rsidRDefault="005265B0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【</w:t>
                            </w:r>
                            <w:r w:rsidR="000660CB">
                              <w:rPr>
                                <w:rFonts w:asciiTheme="majorHAnsi" w:eastAsia="HGP創英角ｺﾞｼｯｸUB" w:hAnsiTheme="majorHAnsi" w:cstheme="majorHAnsi" w:hint="eastAsia"/>
                                <w:sz w:val="24"/>
                                <w:szCs w:val="24"/>
                              </w:rPr>
                              <w:t>Liên hệ</w:t>
                            </w: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5265B0" w:rsidRPr="00254C10" w:rsidRDefault="000660CB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Hội đồng Phúc lợi xã hội thành phố Toyonaka</w:t>
                            </w:r>
                            <w:r w:rsid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một tập đoàn phúc lợi xã hội</w:t>
                            </w:r>
                          </w:p>
                          <w:p w:rsidR="005265B0" w:rsidRPr="00254C10" w:rsidRDefault="000660CB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Địa chỉ</w:t>
                            </w:r>
                            <w:r w:rsidR="0017666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75538F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2-1</w:t>
                            </w:r>
                            <w:r w:rsidR="0017666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–15,</w:t>
                            </w:r>
                            <w:r w:rsidR="0075538F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Okanomachi</w:t>
                            </w:r>
                            <w:r w:rsidR="0017666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, Toyonaka</w:t>
                            </w:r>
                          </w:p>
                          <w:p w:rsidR="005265B0" w:rsidRPr="00254C10" w:rsidRDefault="000660CB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="HGP創英角ｺﾞｼｯｸUB" w:hAnsiTheme="majorHAnsi" w:cstheme="majorHAnsi" w:hint="eastAsia"/>
                                <w:sz w:val="24"/>
                                <w:szCs w:val="24"/>
                              </w:rPr>
                              <w:t>Điệ</w:t>
                            </w: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n thoại</w:t>
                            </w:r>
                            <w:r w:rsidR="005265B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：</w:t>
                            </w:r>
                            <w:r w:rsidR="0017666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265B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06-6848-1000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56.75pt;margin-top:48.75pt;width:299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2YRtgIAAMsFAAAOAAAAZHJzL2Uyb0RvYy54bWysVMFOGzEQvVfqP1i+l92EQGjEBqUgqkoI&#10;UKHi7HhtssLrcW0nu+mRSKgf0V+oeu737I907N2EQLlQ9bI743kznnmemcOjulRkIawrQGe0t5NS&#10;IjSHvNC3Gf1yffrugBLnmc6ZAi0yuhSOHo3fvjmszEj0YQYqF5ZgEO1GlcnozHszShLHZ6JkbgeM&#10;0GiUYEvmUbW3SW5ZhdFLlfTTdD+pwObGAhfO4elJa6TjGF9Kwf2FlE54ojKKufn4tfE7Dd9kfMhG&#10;t5aZWcG7NNg/ZFGyQuOlm1AnzDMyt8VfocqCW3Ag/Q6HMgEpCy5iDVhNL31WzdWMGRFrQXKc2dDk&#10;/l9Yfr64tKTI8e0o0azEJ2pWD839z+b+d7P6TprVj2a1au5/oU56ga7KuBF6XRn08/UHqINrd+7w&#10;MLBQS1uGP9ZH0I7ELzdki9oTjoe7B2k6GO5RwtHW6w+GQ1QwTvLobqzzHwWUJAgZtfiakWS2OHO+&#10;ha4h4TYHqshPC6WiEjpIHCtLFgzfXvmYJAZ/glKaVBnd391LY+AnthB64z9VjN916W2hMJ7S4ToR&#10;e61LK1DUUhElv1QiYJT+LCRyHRl5IUfGudCbPCM6oCRW9BrHDv+Y1Wuc2zrQI94M2m+cy0KDbVl6&#10;Sm1+t6ZWtnh8w626g+jrad01WdcpU8iX2EAW2ol0hp8WyPcZc/6SWRxB7BlcK/4CP1IBPhJ0EiUz&#10;sN9eOg94nAy0UlLhSGfUfZ0zKyhRnzTOzPveYBB2QFQGe8M+KnbbMt226Hl5DNg5OBeYXRQD3qu1&#10;KC2UN7h9JuFWNDHN8e6M+rV47NtFg9uLi8kkgnDqDfNn+srwEDqwHPrsur5h1nR97nFEzmE9/Gz0&#10;rN1bbPDUMJl7kEWchcBzy2rHP26MOE3ddgsraVuPqMcdPP4DAAD//wMAUEsDBBQABgAIAAAAIQDJ&#10;a+6z3gAAAAoBAAAPAAAAZHJzL2Rvd25yZXYueG1sTI/LTsMwEEX3SPyDNUjsqJOURxLiVIAKG1YU&#10;xHoau7ZFbEe2m4a/Z1jBajSaozvndpvFjWxWMdngBZSrApjyQ5DWawEf789XNbCU0Uscg1cCvlWC&#10;TX9+1mErw8m/qXmXNaMQn1oUYHKeWs7TYJTDtAqT8nQ7hOgw0xo1lxFPFO5GXhXFLXdoPX0wOKkn&#10;o4av3dEJ2D7qRg81RrOtpbXz8nl41S9CXF4sD/fAslryHwy/+qQOPTntw9HLxEYB63J9Q6iA5o4m&#10;AU1ZUbm9gKq5LoD3Hf9fof8BAAD//wMAUEsBAi0AFAAGAAgAAAAhALaDOJL+AAAA4QEAABMAAAAA&#10;AAAAAAAAAAAAAAAAAFtDb250ZW50X1R5cGVzXS54bWxQSwECLQAUAAYACAAAACEAOP0h/9YAAACU&#10;AQAACwAAAAAAAAAAAAAAAAAvAQAAX3JlbHMvLnJlbHNQSwECLQAUAAYACAAAACEApM9mEbYCAADL&#10;BQAADgAAAAAAAAAAAAAAAAAuAgAAZHJzL2Uyb0RvYy54bWxQSwECLQAUAAYACAAAACEAyWvus94A&#10;AAAKAQAADwAAAAAAAAAAAAAAAAAQBQAAZHJzL2Rvd25yZXYueG1sUEsFBgAAAAAEAAQA8wAAABsG&#10;AAAAAA==&#10;" fillcolor="white [3201]" strokeweight=".5pt">
                <v:textbox>
                  <w:txbxContent>
                    <w:p w:rsidR="005265B0" w:rsidRPr="00254C10" w:rsidRDefault="005265B0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【</w:t>
                      </w:r>
                      <w:r w:rsidR="000660CB">
                        <w:rPr>
                          <w:rFonts w:asciiTheme="majorHAnsi" w:eastAsia="HGPSoeiKakugothicUB" w:hAnsiTheme="majorHAnsi" w:cstheme="majorHAnsi" w:hint="eastAsia"/>
                          <w:sz w:val="24"/>
                          <w:szCs w:val="24"/>
                        </w:rPr>
                        <w:t>Liên hệ</w:t>
                      </w:r>
                      <w:r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】</w:t>
                      </w:r>
                    </w:p>
                    <w:p w:rsidR="005265B0" w:rsidRPr="00254C10" w:rsidRDefault="000660CB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Hội đồng Phúc lợi xã hội thành phố Toyonaka</w:t>
                      </w:r>
                      <w:r w:rsid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một tập đoàn phúc lợi xã hội</w:t>
                      </w:r>
                    </w:p>
                    <w:p w:rsidR="005265B0" w:rsidRPr="00254C10" w:rsidRDefault="000660CB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Địa chỉ</w:t>
                      </w:r>
                      <w:r w:rsidR="00176660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: </w:t>
                      </w:r>
                      <w:r w:rsidR="0075538F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2-1</w:t>
                      </w:r>
                      <w:r w:rsidR="00176660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–15,</w:t>
                      </w:r>
                      <w:r w:rsidR="0075538F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Okanomachi</w:t>
                      </w:r>
                      <w:r w:rsidR="00176660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, Toyonaka</w:t>
                      </w:r>
                    </w:p>
                    <w:p w:rsidR="005265B0" w:rsidRPr="00254C10" w:rsidRDefault="000660CB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="HGPSoeiKakugothicUB" w:hAnsiTheme="majorHAnsi" w:cstheme="majorHAnsi" w:hint="eastAsia"/>
                          <w:sz w:val="24"/>
                          <w:szCs w:val="24"/>
                        </w:rPr>
                        <w:t>Điệ</w:t>
                      </w:r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n thoại</w:t>
                      </w:r>
                      <w:r w:rsidR="005265B0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：</w:t>
                      </w:r>
                      <w:r w:rsidR="00176660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r w:rsidR="005265B0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06-6848-1000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65B0" w:rsidRPr="00254C10" w:rsidSect="00224B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DD" w:rsidRDefault="00FB0CDD" w:rsidP="008A03B1">
      <w:r>
        <w:separator/>
      </w:r>
    </w:p>
  </w:endnote>
  <w:endnote w:type="continuationSeparator" w:id="0">
    <w:p w:rsidR="00FB0CDD" w:rsidRDefault="00FB0CDD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altName w:val="MS Gothic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DD" w:rsidRDefault="00FB0CDD" w:rsidP="008A03B1">
      <w:r>
        <w:separator/>
      </w:r>
    </w:p>
  </w:footnote>
  <w:footnote w:type="continuationSeparator" w:id="0">
    <w:p w:rsidR="00FB0CDD" w:rsidRDefault="00FB0CDD" w:rsidP="008A0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660CB"/>
    <w:rsid w:val="00090054"/>
    <w:rsid w:val="000A288C"/>
    <w:rsid w:val="001458C6"/>
    <w:rsid w:val="00161725"/>
    <w:rsid w:val="001714B3"/>
    <w:rsid w:val="00176660"/>
    <w:rsid w:val="00186927"/>
    <w:rsid w:val="001D160B"/>
    <w:rsid w:val="001E21F8"/>
    <w:rsid w:val="00221ED8"/>
    <w:rsid w:val="00224B3B"/>
    <w:rsid w:val="00254C10"/>
    <w:rsid w:val="0029646E"/>
    <w:rsid w:val="002C0E76"/>
    <w:rsid w:val="002C3DA7"/>
    <w:rsid w:val="00430F77"/>
    <w:rsid w:val="00466DD1"/>
    <w:rsid w:val="004824E1"/>
    <w:rsid w:val="004B42B1"/>
    <w:rsid w:val="004E1FAC"/>
    <w:rsid w:val="005265B0"/>
    <w:rsid w:val="005A0371"/>
    <w:rsid w:val="005D1697"/>
    <w:rsid w:val="00614361"/>
    <w:rsid w:val="006153B5"/>
    <w:rsid w:val="006557EF"/>
    <w:rsid w:val="00663F9F"/>
    <w:rsid w:val="006D4216"/>
    <w:rsid w:val="00720ABE"/>
    <w:rsid w:val="0075538F"/>
    <w:rsid w:val="007566E1"/>
    <w:rsid w:val="007642D7"/>
    <w:rsid w:val="008071F4"/>
    <w:rsid w:val="008976D3"/>
    <w:rsid w:val="008A03B1"/>
    <w:rsid w:val="008C406C"/>
    <w:rsid w:val="00900ECD"/>
    <w:rsid w:val="00903C26"/>
    <w:rsid w:val="009865C7"/>
    <w:rsid w:val="009B545D"/>
    <w:rsid w:val="00A27C24"/>
    <w:rsid w:val="00A606F6"/>
    <w:rsid w:val="00A74B0E"/>
    <w:rsid w:val="00A9074B"/>
    <w:rsid w:val="00AC5006"/>
    <w:rsid w:val="00B44A16"/>
    <w:rsid w:val="00B510C2"/>
    <w:rsid w:val="00C004B7"/>
    <w:rsid w:val="00C30351"/>
    <w:rsid w:val="00C30C1B"/>
    <w:rsid w:val="00C33A44"/>
    <w:rsid w:val="00CA119C"/>
    <w:rsid w:val="00CF6139"/>
    <w:rsid w:val="00D010D4"/>
    <w:rsid w:val="00DE65C0"/>
    <w:rsid w:val="00E42D04"/>
    <w:rsid w:val="00E879EB"/>
    <w:rsid w:val="00F23272"/>
    <w:rsid w:val="00FB0CDD"/>
    <w:rsid w:val="00FD22CC"/>
    <w:rsid w:val="00FE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D4C4965-6BCA-4103-BD74-995306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A606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606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Stefano Tsukamoto</cp:lastModifiedBy>
  <cp:revision>2</cp:revision>
  <cp:lastPrinted>2018-06-23T13:04:00Z</cp:lastPrinted>
  <dcterms:created xsi:type="dcterms:W3CDTF">2018-06-23T22:05:00Z</dcterms:created>
  <dcterms:modified xsi:type="dcterms:W3CDTF">2018-06-23T22:05:00Z</dcterms:modified>
</cp:coreProperties>
</file>