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Pr="00254C10" w:rsidRDefault="00AC5006" w:rsidP="00AC5006">
      <w:pPr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54C10">
        <w:rPr>
          <w:rFonts w:asciiTheme="majorHAnsi" w:hAnsiTheme="majorHAnsi" w:cstheme="maj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229350" cy="7715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006" w:rsidRPr="00254C10" w:rsidRDefault="00A606F6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If you would like to receive support from disaster relief volunteers, please contact the following 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Council of 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Social Welfare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.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Toyonaka City's </w:t>
                            </w:r>
                            <w:r w:rsidR="00614361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Council of Social Welfare 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volunteer window can be contacted for help.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490.5pt;height:60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" fillcolor="white [3201]" strokeweight=".5pt">
                <v:textbox>
                  <w:txbxContent>
                    <w:p w:rsidR="00AC5006" w:rsidRPr="00254C10" w:rsidRDefault="00A606F6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If you would like to receive support from disaster relief volunteers, please contact the following </w:t>
                      </w:r>
                      <w:r w:rsidR="00176660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Council of 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Social Welfare</w:t>
                      </w:r>
                      <w:r w:rsidR="00176660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.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 Toyonaka City's </w:t>
                      </w:r>
                      <w:r w:rsidR="00614361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Council of Social Welfare 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volunteer window can be contacted for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5006" w:rsidRPr="00254C10" w:rsidRDefault="00AC5006" w:rsidP="00AC5006">
      <w:pPr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75538F" w:rsidRPr="00254C10" w:rsidRDefault="0075538F" w:rsidP="00E879EB">
      <w:pPr>
        <w:jc w:val="right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75538F" w:rsidRPr="00254C10" w:rsidRDefault="0075538F" w:rsidP="00E879EB">
      <w:pPr>
        <w:jc w:val="right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24B3B" w:rsidRPr="00254C10" w:rsidRDefault="00254C10" w:rsidP="00E879EB">
      <w:pPr>
        <w:jc w:val="right"/>
        <w:rPr>
          <w:rFonts w:asciiTheme="majorHAnsi" w:eastAsia="HGP創英角ｺﾞｼｯｸUB" w:hAnsiTheme="majorHAnsi" w:cstheme="majorHAnsi"/>
          <w:sz w:val="24"/>
          <w:szCs w:val="24"/>
        </w:rPr>
      </w:pPr>
      <w:r>
        <w:rPr>
          <w:rFonts w:asciiTheme="majorHAnsi" w:eastAsia="HGP創英角ｺﾞｼｯｸUB" w:hAnsiTheme="majorHAnsi" w:cstheme="majorHAnsi"/>
          <w:sz w:val="24"/>
          <w:szCs w:val="24"/>
        </w:rPr>
        <w:t xml:space="preserve">(June </w:t>
      </w:r>
      <w:r w:rsidR="00224B3B" w:rsidRPr="00254C10">
        <w:rPr>
          <w:rFonts w:asciiTheme="majorHAnsi" w:eastAsia="HGP創英角ｺﾞｼｯｸUB" w:hAnsiTheme="majorHAnsi" w:cstheme="majorHAnsi"/>
          <w:sz w:val="24"/>
          <w:szCs w:val="24"/>
        </w:rPr>
        <w:t>19</w:t>
      </w:r>
      <w:r>
        <w:rPr>
          <w:rFonts w:asciiTheme="majorHAnsi" w:eastAsia="HGP創英角ｺﾞｼｯｸUB" w:hAnsiTheme="majorHAnsi" w:cstheme="majorHAnsi"/>
          <w:sz w:val="24"/>
          <w:szCs w:val="24"/>
        </w:rPr>
        <w:t>, 2018</w:t>
      </w:r>
      <w:r w:rsidR="00224B3B" w:rsidRPr="00254C10">
        <w:rPr>
          <w:rFonts w:asciiTheme="majorHAnsi" w:eastAsia="HGP創英角ｺﾞｼｯｸUB" w:hAnsiTheme="majorHAnsi" w:cstheme="majorHAnsi"/>
          <w:sz w:val="24"/>
          <w:szCs w:val="24"/>
        </w:rPr>
        <w:t>)</w:t>
      </w:r>
    </w:p>
    <w:p w:rsidR="002C0E76" w:rsidRPr="00254C10" w:rsidRDefault="005265B0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　</w:t>
      </w:r>
    </w:p>
    <w:p w:rsidR="005265B0" w:rsidRPr="00254C10" w:rsidRDefault="00A9074B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color w:val="222222"/>
          <w:sz w:val="24"/>
          <w:szCs w:val="24"/>
        </w:rPr>
        <w:t>The earthquake occurred</w:t>
      </w:r>
      <w:r w:rsidR="002C0E76" w:rsidRPr="00254C10">
        <w:rPr>
          <w:rFonts w:asciiTheme="majorHAnsi" w:eastAsia="HGP創英角ｺﾞｼｯｸUB" w:hAnsiTheme="majorHAnsi" w:cstheme="majorHAnsi"/>
          <w:color w:val="222222"/>
          <w:sz w:val="24"/>
          <w:szCs w:val="24"/>
        </w:rPr>
        <w:t xml:space="preserve"> </w:t>
      </w:r>
      <w:r w:rsidRPr="00254C10">
        <w:rPr>
          <w:rFonts w:asciiTheme="majorHAnsi" w:eastAsia="HGP創英角ｺﾞｼｯｸUB" w:hAnsiTheme="majorHAnsi" w:cstheme="majorHAnsi"/>
          <w:color w:val="222222"/>
          <w:sz w:val="24"/>
          <w:szCs w:val="24"/>
        </w:rPr>
        <w:t xml:space="preserve">at 7:58 am on June 18, 2018, registered upper 5 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on the 7-point Japanese seismic intensity scale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at Toyonaka C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ity.</w:t>
      </w:r>
    </w:p>
    <w:p w:rsidR="001714B3" w:rsidRPr="00254C10" w:rsidRDefault="001714B3">
      <w:pPr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24B3B" w:rsidRDefault="00A606F6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In line with that, the volunteers will provide support targeting elderly people, disabled people, child-rearing households and so forth who need help in fixing and cleaning their houses starting from Wednesday, June 20. </w:t>
      </w:r>
    </w:p>
    <w:p w:rsidR="00254C10" w:rsidRDefault="00254C10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254C10" w:rsidRPr="00254C10" w:rsidRDefault="00254C10" w:rsidP="00254C10">
      <w:pPr>
        <w:ind w:firstLineChars="50" w:firstLine="120"/>
        <w:rPr>
          <w:rFonts w:asciiTheme="majorHAnsi" w:eastAsia="HGP創英角ｺﾞｼｯｸUB" w:hAnsiTheme="majorHAnsi" w:cstheme="majorHAnsi"/>
          <w:sz w:val="24"/>
          <w:szCs w:val="24"/>
        </w:rPr>
      </w:pPr>
      <w:bookmarkStart w:id="0" w:name="_GoBack"/>
      <w:bookmarkEnd w:id="0"/>
    </w:p>
    <w:p w:rsidR="00176660" w:rsidRDefault="00254C10" w:rsidP="00254C10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  <w:r>
        <w:rPr>
          <w:rFonts w:asciiTheme="majorHAnsi" w:eastAsia="HGP創英角ｺﾞｼｯｸUB" w:hAnsiTheme="majorHAnsi" w:cstheme="majorHAnsi"/>
          <w:sz w:val="24"/>
          <w:szCs w:val="24"/>
        </w:rPr>
        <w:t>Note:</w:t>
      </w:r>
    </w:p>
    <w:p w:rsidR="00254C10" w:rsidRPr="00254C10" w:rsidRDefault="00254C10" w:rsidP="00254C10">
      <w:pPr>
        <w:ind w:firstLineChars="100" w:firstLine="240"/>
        <w:jc w:val="center"/>
        <w:rPr>
          <w:rFonts w:asciiTheme="majorHAnsi" w:eastAsia="HGP創英角ｺﾞｼｯｸUB" w:hAnsiTheme="majorHAnsi" w:cstheme="majorHAnsi"/>
          <w:sz w:val="24"/>
          <w:szCs w:val="24"/>
        </w:rPr>
      </w:pPr>
    </w:p>
    <w:p w:rsidR="00A606F6" w:rsidRPr="00254C10" w:rsidRDefault="002C0E76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1. 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>Time: 9:00 to 17:00</w:t>
      </w:r>
    </w:p>
    <w:p w:rsidR="002C0E76" w:rsidRPr="00254C10" w:rsidRDefault="002C0E76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2. </w:t>
      </w:r>
      <w:r w:rsidR="009B545D" w:rsidRPr="00254C10">
        <w:rPr>
          <w:rFonts w:asciiTheme="majorHAnsi" w:eastAsia="HGP創英角ｺﾞｼｯｸUB" w:hAnsiTheme="majorHAnsi" w:cstheme="majorHAnsi"/>
          <w:sz w:val="24"/>
          <w:szCs w:val="24"/>
        </w:rPr>
        <w:t>Reception Desk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: 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Toyonaka City </w:t>
      </w:r>
      <w:proofErr w:type="spellStart"/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Sukoyaka</w:t>
      </w:r>
      <w:proofErr w:type="spellEnd"/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Plaza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2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  <w:vertAlign w:val="superscript"/>
        </w:rPr>
        <w:t>nd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Floor</w:t>
      </w:r>
      <w:r w:rsidR="0075538F" w:rsidRPr="00254C10">
        <w:rPr>
          <w:rFonts w:asciiTheme="majorHAnsi" w:eastAsia="HGP創英角ｺﾞｼｯｸUB" w:hAnsiTheme="majorHAnsi" w:cstheme="majorHAnsi"/>
          <w:sz w:val="24"/>
          <w:szCs w:val="24"/>
        </w:rPr>
        <w:t>, 2-1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</w:rPr>
        <w:t>–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15</w:t>
      </w:r>
      <w:r w:rsidR="00614361" w:rsidRPr="00254C10">
        <w:rPr>
          <w:rFonts w:asciiTheme="majorHAnsi" w:eastAsia="HGP創英角ｺﾞｼｯｸUB" w:hAnsiTheme="majorHAnsi" w:cstheme="majorHAnsi"/>
          <w:sz w:val="24"/>
          <w:szCs w:val="24"/>
        </w:rPr>
        <w:t>,</w:t>
      </w:r>
      <w:r w:rsidR="0075538F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  <w:proofErr w:type="spellStart"/>
      <w:r w:rsidR="0075538F" w:rsidRPr="00254C10">
        <w:rPr>
          <w:rFonts w:asciiTheme="majorHAnsi" w:eastAsia="HGP創英角ｺﾞｼｯｸUB" w:hAnsiTheme="majorHAnsi" w:cstheme="majorHAnsi"/>
          <w:sz w:val="24"/>
          <w:szCs w:val="24"/>
        </w:rPr>
        <w:t>Okanom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achi</w:t>
      </w:r>
      <w:proofErr w:type="spellEnd"/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, Toyonaka</w:t>
      </w:r>
    </w:p>
    <w:p w:rsidR="00A606F6" w:rsidRPr="00254C10" w:rsidRDefault="002C0E76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3. 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>Support: Arrangement, Fixing and Cleaning of Households damaged by the earthquake (Free of Charge)</w:t>
      </w:r>
    </w:p>
    <w:p w:rsidR="002C0E76" w:rsidRPr="00254C10" w:rsidRDefault="002C0E76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4. </w:t>
      </w:r>
      <w:r w:rsidR="00A606F6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Others: 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Volunteers will get an insurance for volunteers. For the time being, local volunteers handle this support mainly. This support is limited to the residents of Toyonaka City.</w:t>
      </w:r>
      <w:r w:rsidR="009865C7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　　</w:t>
      </w:r>
    </w:p>
    <w:p w:rsidR="009865C7" w:rsidRPr="00254C10" w:rsidRDefault="009865C7" w:rsidP="00A606F6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　　　　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</w:t>
      </w:r>
    </w:p>
    <w:p w:rsidR="00A606F6" w:rsidRPr="00254C10" w:rsidRDefault="00A606F6" w:rsidP="00176660">
      <w:pPr>
        <w:rPr>
          <w:rFonts w:asciiTheme="majorHAnsi" w:eastAsia="HGP創英角ｺﾞｼｯｸUB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For further inquiries, you may contact</w:t>
      </w:r>
      <w:r w:rsidR="00176660" w:rsidRPr="00254C10">
        <w:rPr>
          <w:rFonts w:asciiTheme="majorHAnsi" w:eastAsia="HGP創英角ｺﾞｼｯｸUB" w:hAnsiTheme="majorHAnsi" w:cstheme="majorHAnsi"/>
          <w:sz w:val="24"/>
          <w:szCs w:val="24"/>
        </w:rPr>
        <w:t xml:space="preserve"> the following telephone number</w:t>
      </w:r>
      <w:r w:rsidRPr="00254C10">
        <w:rPr>
          <w:rFonts w:asciiTheme="majorHAnsi" w:eastAsia="HGP創英角ｺﾞｼｯｸUB" w:hAnsiTheme="majorHAnsi" w:cstheme="majorHAnsi"/>
          <w:sz w:val="24"/>
          <w:szCs w:val="24"/>
        </w:rPr>
        <w:t>:</w:t>
      </w:r>
    </w:p>
    <w:p w:rsidR="00A606F6" w:rsidRPr="00254C10" w:rsidRDefault="00A606F6">
      <w:pPr>
        <w:rPr>
          <w:rFonts w:asciiTheme="majorHAnsi" w:hAnsiTheme="majorHAnsi" w:cstheme="majorHAnsi"/>
          <w:sz w:val="24"/>
          <w:szCs w:val="24"/>
        </w:rPr>
      </w:pPr>
    </w:p>
    <w:p w:rsidR="005265B0" w:rsidRPr="00254C10" w:rsidRDefault="002C0E76">
      <w:pPr>
        <w:rPr>
          <w:rFonts w:asciiTheme="majorHAnsi" w:hAnsiTheme="majorHAnsi" w:cstheme="majorHAnsi"/>
          <w:sz w:val="24"/>
          <w:szCs w:val="24"/>
        </w:rPr>
      </w:pPr>
      <w:r w:rsidRPr="00254C10">
        <w:rPr>
          <w:rFonts w:asciiTheme="majorHAnsi" w:eastAsia="HGP創英角ｺﾞｼｯｸUB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619125</wp:posOffset>
                </wp:positionV>
                <wp:extent cx="3800475" cy="12477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5B0" w:rsidRPr="00254C10" w:rsidRDefault="005265B0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【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Contact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:rsidR="005265B0" w:rsidRPr="00254C10" w:rsidRDefault="0075538F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Toyonaka C</w:t>
                            </w:r>
                            <w:r w:rsidR="0017666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ity’s Council of Social Welfare</w:t>
                            </w:r>
                            <w:r w:rsid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, a Social Welfare Corporation</w:t>
                            </w:r>
                          </w:p>
                          <w:p w:rsidR="005265B0" w:rsidRPr="00254C10" w:rsidRDefault="00176660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Address: </w:t>
                            </w:r>
                            <w:r w:rsidR="0075538F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2-1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–15,</w:t>
                            </w:r>
                            <w:r w:rsidR="0075538F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5538F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Okanomachi</w:t>
                            </w:r>
                            <w:proofErr w:type="spellEnd"/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, Toyonaka</w:t>
                            </w:r>
                          </w:p>
                          <w:p w:rsidR="005265B0" w:rsidRPr="00254C10" w:rsidRDefault="00176660">
                            <w:pPr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</w:pP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Telephone</w:t>
                            </w:r>
                            <w:r w:rsidR="005265B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：</w:t>
                            </w:r>
                            <w:r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65B0" w:rsidRPr="00254C10">
                              <w:rPr>
                                <w:rFonts w:asciiTheme="majorHAnsi" w:eastAsia="HGP創英角ｺﾞｼｯｸUB" w:hAnsiTheme="majorHAnsi" w:cstheme="majorHAnsi"/>
                                <w:sz w:val="24"/>
                                <w:szCs w:val="24"/>
                              </w:rPr>
                              <w:t>06-6848-1000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56.75pt;margin-top:48.75pt;width:299.2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" fillcolor="white [3201]" strokeweight=".5pt">
                <v:textbox>
                  <w:txbxContent>
                    <w:p w:rsidR="005265B0" w:rsidRPr="00254C10" w:rsidRDefault="005265B0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【</w:t>
                      </w:r>
                      <w:r w:rsidR="00176660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Contact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】</w:t>
                      </w:r>
                    </w:p>
                    <w:p w:rsidR="005265B0" w:rsidRPr="00254C10" w:rsidRDefault="0075538F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Toyonaka C</w:t>
                      </w:r>
                      <w:r w:rsidR="00176660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ity’s Council of Social Welfare</w:t>
                      </w:r>
                      <w:r w:rsid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, a </w:t>
                      </w:r>
                      <w:bookmarkStart w:id="1" w:name="_GoBack"/>
                      <w:bookmarkEnd w:id="1"/>
                      <w:r w:rsid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Social Welfare Corporation</w:t>
                      </w:r>
                    </w:p>
                    <w:p w:rsidR="005265B0" w:rsidRPr="00254C10" w:rsidRDefault="00176660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Address: </w:t>
                      </w:r>
                      <w:r w:rsidR="0075538F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2-1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–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15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,</w:t>
                      </w:r>
                      <w:r w:rsidR="0075538F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r w:rsidR="0075538F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Okanomachi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, Toyonaka</w:t>
                      </w:r>
                    </w:p>
                    <w:p w:rsidR="005265B0" w:rsidRPr="00254C10" w:rsidRDefault="00176660">
                      <w:pPr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</w:pP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Telephone</w:t>
                      </w:r>
                      <w:r w:rsidR="005265B0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：</w:t>
                      </w:r>
                      <w:r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r w:rsidR="005265B0" w:rsidRPr="00254C10">
                        <w:rPr>
                          <w:rFonts w:asciiTheme="majorHAnsi" w:eastAsia="HGP創英角ｺﾞｼｯｸUB" w:hAnsiTheme="majorHAnsi" w:cstheme="majorHAnsi"/>
                          <w:sz w:val="24"/>
                          <w:szCs w:val="24"/>
                        </w:rPr>
                        <w:t>06-6848-1000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65B0" w:rsidRPr="00254C10" w:rsidSect="00224B3B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49D" w:rsidRDefault="00A1249D" w:rsidP="008A03B1">
      <w:r>
        <w:separator/>
      </w:r>
    </w:p>
  </w:endnote>
  <w:endnote w:type="continuationSeparator" w:id="0">
    <w:p w:rsidR="00A1249D" w:rsidRDefault="00A1249D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49D" w:rsidRDefault="00A1249D" w:rsidP="008A03B1">
      <w:r>
        <w:separator/>
      </w:r>
    </w:p>
  </w:footnote>
  <w:footnote w:type="continuationSeparator" w:id="0">
    <w:p w:rsidR="00A1249D" w:rsidRDefault="00A1249D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D6C" w:rsidRPr="00990D6C" w:rsidRDefault="00990D6C" w:rsidP="00990D6C">
    <w:pPr>
      <w:tabs>
        <w:tab w:val="center" w:pos="4252"/>
        <w:tab w:val="right" w:pos="8504"/>
      </w:tabs>
      <w:snapToGrid w:val="0"/>
      <w:jc w:val="right"/>
      <w:rPr>
        <w:rFonts w:ascii="游明朝" w:eastAsia="游明朝" w:hAnsi="游明朝" w:cs="Times New Roman"/>
        <w:sz w:val="20"/>
        <w:szCs w:val="20"/>
      </w:rPr>
    </w:pPr>
    <w:r>
      <w:rPr>
        <w:rFonts w:ascii="游明朝" w:eastAsia="游明朝" w:hAnsi="游明朝" w:cs="Times New Roman" w:hint="eastAsia"/>
        <w:sz w:val="20"/>
        <w:szCs w:val="20"/>
      </w:rPr>
      <w:t>翻訳：</w:t>
    </w:r>
    <w:r w:rsidRPr="00990D6C">
      <w:rPr>
        <w:rFonts w:ascii="游明朝" w:eastAsia="游明朝" w:hAnsi="游明朝" w:cs="Times New Roman" w:hint="eastAsia"/>
        <w:sz w:val="20"/>
        <w:szCs w:val="20"/>
      </w:rPr>
      <w:t>Osaka Univ-GRSC2018</w:t>
    </w:r>
  </w:p>
  <w:p w:rsidR="00990D6C" w:rsidRDefault="00990D6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A288C"/>
    <w:rsid w:val="001526BC"/>
    <w:rsid w:val="00161725"/>
    <w:rsid w:val="001714B3"/>
    <w:rsid w:val="00176660"/>
    <w:rsid w:val="00186927"/>
    <w:rsid w:val="001D160B"/>
    <w:rsid w:val="00221ED8"/>
    <w:rsid w:val="00224B3B"/>
    <w:rsid w:val="00254C10"/>
    <w:rsid w:val="002C0E76"/>
    <w:rsid w:val="00430F77"/>
    <w:rsid w:val="00466DD1"/>
    <w:rsid w:val="004824E1"/>
    <w:rsid w:val="005265B0"/>
    <w:rsid w:val="005D1697"/>
    <w:rsid w:val="00614361"/>
    <w:rsid w:val="006153B5"/>
    <w:rsid w:val="006557EF"/>
    <w:rsid w:val="006D4216"/>
    <w:rsid w:val="0075538F"/>
    <w:rsid w:val="007642D7"/>
    <w:rsid w:val="00845CD4"/>
    <w:rsid w:val="008976D3"/>
    <w:rsid w:val="008A03B1"/>
    <w:rsid w:val="008C406C"/>
    <w:rsid w:val="009865C7"/>
    <w:rsid w:val="00990D6C"/>
    <w:rsid w:val="009B545D"/>
    <w:rsid w:val="00A1249D"/>
    <w:rsid w:val="00A27C24"/>
    <w:rsid w:val="00A606F6"/>
    <w:rsid w:val="00A9074B"/>
    <w:rsid w:val="00AC5006"/>
    <w:rsid w:val="00B44A16"/>
    <w:rsid w:val="00CF6139"/>
    <w:rsid w:val="00DE65C0"/>
    <w:rsid w:val="00E42D04"/>
    <w:rsid w:val="00E8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D4C4965-6BCA-4103-BD74-995306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A606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606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Stefano Tsukamoto</cp:lastModifiedBy>
  <cp:revision>3</cp:revision>
  <cp:lastPrinted>2018-06-22T11:24:00Z</cp:lastPrinted>
  <dcterms:created xsi:type="dcterms:W3CDTF">2018-06-22T14:18:00Z</dcterms:created>
  <dcterms:modified xsi:type="dcterms:W3CDTF">2018-06-23T03:34:00Z</dcterms:modified>
</cp:coreProperties>
</file>